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BE2" w:rsidRDefault="00E71BE2" w:rsidP="00E71BE2">
      <w:pPr>
        <w:pStyle w:val="section1"/>
        <w:spacing w:before="0" w:beforeAutospacing="0" w:after="0" w:afterAutospacing="0"/>
        <w:jc w:val="right"/>
        <w:divId w:val="885600572"/>
      </w:pPr>
      <w:r>
        <w:rPr>
          <w:rFonts w:ascii="Arial Narrow" w:hAnsi="Arial Narrow"/>
          <w:b/>
          <w:sz w:val="20"/>
          <w:szCs w:val="20"/>
        </w:rPr>
        <w:t>УТВЕРЖДАЮ</w:t>
      </w:r>
    </w:p>
    <w:p w:rsidR="00E71BE2" w:rsidRDefault="00E71BE2" w:rsidP="00E71BE2">
      <w:pPr>
        <w:pStyle w:val="section1"/>
        <w:spacing w:before="0" w:beforeAutospacing="0" w:after="0" w:afterAutospacing="0"/>
        <w:jc w:val="right"/>
        <w:divId w:val="885600572"/>
      </w:pPr>
      <w:r>
        <w:rPr>
          <w:rFonts w:ascii="Arial Narrow" w:hAnsi="Arial Narrow"/>
          <w:color w:val="000000"/>
          <w:sz w:val="20"/>
          <w:szCs w:val="20"/>
        </w:rPr>
        <w:t>&lt;Должность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&lt;Подразделение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&lt;Ф.И.О.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«___» ____________ 20___ г.</w:t>
      </w:r>
    </w:p>
    <w:p w:rsidR="00E71BE2" w:rsidRDefault="00E71BE2" w:rsidP="00E71BE2">
      <w:pPr>
        <w:pStyle w:val="section1"/>
        <w:spacing w:before="0" w:beforeAutospacing="0" w:after="0" w:afterAutospacing="0"/>
        <w:jc w:val="center"/>
        <w:divId w:val="885600572"/>
      </w:pPr>
    </w:p>
    <w:p w:rsidR="00E71BE2" w:rsidRDefault="00E71BE2" w:rsidP="00E71BE2">
      <w:pPr>
        <w:pStyle w:val="section1"/>
        <w:spacing w:before="0" w:beforeAutospacing="0" w:after="0" w:afterAutospacing="0"/>
        <w:jc w:val="center"/>
        <w:divId w:val="885600572"/>
      </w:pPr>
    </w:p>
    <w:p w:rsidR="001555D6" w:rsidRDefault="001555D6">
      <w:pPr>
        <w:pStyle w:val="section1"/>
        <w:spacing w:before="0" w:beforeAutospacing="0" w:after="0" w:afterAutospacing="0"/>
        <w:jc w:val="center"/>
        <w:divId w:val="885600572"/>
        <w:rPr>
          <w:rFonts w:ascii="Arial Narrow" w:hAnsi="Arial Narrow"/>
          <w:sz w:val="28"/>
          <w:szCs w:val="28"/>
        </w:rPr>
      </w:pPr>
      <w:r>
        <w:rPr>
          <w:rStyle w:val="a8"/>
          <w:rFonts w:ascii="Arial Narrow" w:hAnsi="Arial Narrow"/>
          <w:color w:val="000000"/>
          <w:sz w:val="28"/>
          <w:szCs w:val="28"/>
        </w:rPr>
        <w:t>Матрица ответственности процесса</w:t>
      </w:r>
    </w:p>
    <w:p w:rsidR="001555D6" w:rsidRDefault="001555D6">
      <w:pPr>
        <w:pStyle w:val="section1"/>
        <w:spacing w:before="0" w:beforeAutospacing="0" w:after="0" w:afterAutospacing="0"/>
        <w:jc w:val="center"/>
        <w:divId w:val="885600572"/>
      </w:pPr>
      <w:r>
        <w:rPr>
          <w:rStyle w:val="a8"/>
          <w:rFonts w:ascii="Arial Narrow" w:hAnsi="Arial Narrow"/>
          <w:sz w:val="28"/>
          <w:szCs w:val="28"/>
        </w:rPr>
        <w:t>«Научная и инновационная деятельность</w:t>
      </w:r>
      <w:r w:rsidR="00AE06E5">
        <w:rPr>
          <w:rStyle w:val="a8"/>
          <w:rFonts w:ascii="Arial Narrow" w:hAnsi="Arial Narrow"/>
          <w:sz w:val="28"/>
          <w:szCs w:val="28"/>
          <w:lang w:val="en-US"/>
        </w:rPr>
        <w:t xml:space="preserve"> </w:t>
      </w:r>
      <w:r w:rsidR="00AE06E5">
        <w:rPr>
          <w:rStyle w:val="a8"/>
          <w:rFonts w:ascii="Arial Narrow" w:hAnsi="Arial Narrow"/>
          <w:sz w:val="28"/>
          <w:szCs w:val="28"/>
        </w:rPr>
        <w:t>ВУЗа</w:t>
      </w:r>
      <w:bookmarkStart w:id="0" w:name="_GoBack"/>
      <w:bookmarkEnd w:id="0"/>
      <w:r>
        <w:rPr>
          <w:rStyle w:val="a8"/>
          <w:rFonts w:ascii="Arial Narrow" w:hAnsi="Arial Narrow"/>
          <w:sz w:val="28"/>
          <w:szCs w:val="28"/>
        </w:rPr>
        <w:t>»</w:t>
      </w:r>
    </w:p>
    <w:p w:rsidR="001555D6" w:rsidRDefault="001555D6">
      <w:pPr>
        <w:pStyle w:val="section1"/>
        <w:spacing w:before="0" w:beforeAutospacing="0" w:after="0" w:afterAutospacing="0"/>
        <w:rPr>
          <w:rFonts w:eastAsiaTheme="minorEastAsia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899"/>
        <w:gridCol w:w="3918"/>
        <w:gridCol w:w="1546"/>
        <w:gridCol w:w="1405"/>
        <w:gridCol w:w="1403"/>
      </w:tblGrid>
      <w:tr w:rsidR="001555D6" w:rsidTr="0019620F">
        <w:trPr>
          <w:tblHeader/>
        </w:trPr>
        <w:tc>
          <w:tcPr>
            <w:tcW w:w="48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tbl>
            <w:tblPr>
              <w:tblW w:w="5000" w:type="pct"/>
              <w:jc w:val="center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4717"/>
            </w:tblGrid>
            <w:tr w:rsidR="001555D6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hideMark/>
                </w:tcPr>
                <w:p w:rsidR="001555D6" w:rsidRDefault="001555D6">
                  <w:pPr>
                    <w:jc w:val="right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>Оргструктура</w:t>
                  </w:r>
                </w:p>
              </w:tc>
            </w:tr>
            <w:tr w:rsidR="001555D6">
              <w:trPr>
                <w:jc w:val="center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  <w:hideMark/>
                </w:tcPr>
                <w:p w:rsidR="001555D6" w:rsidRDefault="001555D6">
                  <w:pPr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  <w:sz w:val="20"/>
                      <w:szCs w:val="20"/>
                    </w:rPr>
                    <w:t>Процессы</w:t>
                  </w:r>
                </w:p>
              </w:tc>
            </w:tr>
          </w:tbl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Инженер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Научная и инновационная деятельность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B6.1.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Планирование НИР на год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Разработка технического задания на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B6.2.1.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Разработка требований к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Определение возможностей реализации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B6.2.2.1.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производственных мощностей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B6.2.2.2.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человеческих ресурсов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B6.2.2.3.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Поиск соисполнителей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B6.2.2.4.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сроков выполнения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B6.2.2.5.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Подготовка и отправка отказа заказчику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B6.2.3.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Расчет стоимости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B6.2.4.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Разработка проекта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B6.2.5.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Согласование проекта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B6.2.6.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Отправка проекта НИР заказчику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B6.3.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Выполнение НИР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555D6" w:rsidTr="00E71BE2">
        <w:tc>
          <w:tcPr>
            <w:tcW w:w="9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B6.4. </w:t>
            </w:r>
          </w:p>
        </w:tc>
        <w:tc>
          <w:tcPr>
            <w:tcW w:w="39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Сдача НИР заказчику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555D6" w:rsidRDefault="001555D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1555D6" w:rsidRDefault="001555D6">
      <w:pPr>
        <w:pStyle w:val="a7"/>
        <w:spacing w:before="0" w:beforeAutospacing="0" w:after="0" w:afterAutospacing="0"/>
        <w:rPr>
          <w:rFonts w:ascii="Arial Narrow" w:hAnsi="Arial Narrow"/>
          <w:vanish/>
          <w:color w:val="000000"/>
          <w:sz w:val="20"/>
          <w:szCs w:val="20"/>
        </w:rPr>
      </w:pPr>
    </w:p>
    <w:tbl>
      <w:tblPr>
        <w:tblW w:w="5000" w:type="pct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28"/>
        <w:gridCol w:w="155"/>
        <w:gridCol w:w="8788"/>
      </w:tblGrid>
      <w:tr w:rsidR="001555D6" w:rsidTr="001555D6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555D6" w:rsidRDefault="001555D6">
            <w:pPr>
              <w:pStyle w:val="a7"/>
              <w:spacing w:before="180" w:beforeAutospacing="0" w:after="0" w:afterAutospacing="0"/>
              <w:rPr>
                <w:rFonts w:ascii="Arial Narrow" w:eastAsiaTheme="minorEastAsia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Обозначения</w:t>
            </w:r>
          </w:p>
        </w:tc>
      </w:tr>
      <w:tr w:rsidR="001555D6"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Ответственный за процесс</w:t>
            </w:r>
          </w:p>
        </w:tc>
      </w:tr>
      <w:tr w:rsidR="001555D6"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555D6" w:rsidRDefault="001555D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Исполнитель процесса</w:t>
            </w:r>
          </w:p>
        </w:tc>
      </w:tr>
    </w:tbl>
    <w:p w:rsidR="001555D6" w:rsidRDefault="001555D6"/>
    <w:sectPr w:rsidR="001555D6" w:rsidSect="003D7F6D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D6" w:rsidRDefault="001555D6" w:rsidP="001555D6">
      <w:r>
        <w:separator/>
      </w:r>
    </w:p>
  </w:endnote>
  <w:endnote w:type="continuationSeparator" w:id="0">
    <w:p w:rsidR="001555D6" w:rsidRDefault="001555D6" w:rsidP="0015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5D6" w:rsidRDefault="001555D6" w:rsidP="00C939BB">
    <w:pPr>
      <w:pBdr>
        <w:top w:val="single" w:sz="4" w:space="1" w:color="auto"/>
      </w:pBdr>
      <w:spacing w:before="20" w:after="20"/>
      <w:jc w:val="right"/>
      <w:divId w:val="235867052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AE06E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AE06E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D6" w:rsidRDefault="001555D6" w:rsidP="001555D6">
      <w:r>
        <w:separator/>
      </w:r>
    </w:p>
  </w:footnote>
  <w:footnote w:type="continuationSeparator" w:id="0">
    <w:p w:rsidR="001555D6" w:rsidRDefault="001555D6" w:rsidP="0015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6"/>
      <w:gridCol w:w="3649"/>
      <w:gridCol w:w="4912"/>
    </w:tblGrid>
    <w:tr w:rsidR="00E71BE2" w:rsidRPr="004C0EDB" w:rsidTr="00E71BE2">
      <w:trPr>
        <w:divId w:val="1961566588"/>
      </w:trPr>
      <w:tc>
        <w:tcPr>
          <w:tcW w:w="69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E71BE2" w:rsidRPr="004C0EDB" w:rsidRDefault="00AE06E5" w:rsidP="00E71BE2">
          <w:pPr>
            <w:pStyle w:val="a7"/>
            <w:spacing w:before="40" w:beforeAutospacing="0" w:after="60" w:afterAutospacing="0"/>
            <w:rPr>
              <w:rFonts w:ascii="Arial Narrow" w:hAnsi="Arial Narrow"/>
            </w:rPr>
          </w:pPr>
          <w:r>
            <w:rPr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.5pt;height:25.5pt">
                <v:imagedata r:id="rId1" o:title="122222"/>
              </v:shape>
            </w:pict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E71BE2" w:rsidRDefault="00E71BE2" w:rsidP="00E71BE2">
          <w:pPr>
            <w:pStyle w:val="a7"/>
            <w:spacing w:before="0" w:beforeAutospacing="0" w:after="60" w:afterAutospacing="0"/>
            <w:ind w:left="-113"/>
          </w:pPr>
          <w:r w:rsidRPr="004C0EDB"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 w:rsidRPr="004C0EDB"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 w:rsidRPr="004C0ED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533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E71BE2" w:rsidRDefault="00E71BE2" w:rsidP="00E71BE2">
          <w:pPr>
            <w:pStyle w:val="a7"/>
            <w:spacing w:before="0" w:beforeAutospacing="0" w:after="60" w:afterAutospacing="0"/>
            <w:jc w:val="right"/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Матрица ответственности процесса</w:t>
          </w:r>
        </w:p>
      </w:tc>
    </w:tr>
  </w:tbl>
  <w:p w:rsidR="00E71BE2" w:rsidRPr="00223F7E" w:rsidRDefault="00E71BE2" w:rsidP="00E71BE2">
    <w:pPr>
      <w:pStyle w:val="a3"/>
      <w:divId w:val="19615665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5D6"/>
    <w:rsid w:val="000465BD"/>
    <w:rsid w:val="001146C6"/>
    <w:rsid w:val="001555D6"/>
    <w:rsid w:val="0019620F"/>
    <w:rsid w:val="003D16A5"/>
    <w:rsid w:val="003D7F6D"/>
    <w:rsid w:val="005613B4"/>
    <w:rsid w:val="00562DF8"/>
    <w:rsid w:val="00571CEE"/>
    <w:rsid w:val="00AE06E5"/>
    <w:rsid w:val="00AE3196"/>
    <w:rsid w:val="00C939BB"/>
    <w:rsid w:val="00E71BE2"/>
    <w:rsid w:val="00E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5E583CAE-77A8-44EA-BF97-E269EDA5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5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55D6"/>
    <w:rPr>
      <w:sz w:val="24"/>
      <w:szCs w:val="24"/>
      <w:lang w:eastAsia="en-US"/>
    </w:rPr>
  </w:style>
  <w:style w:type="paragraph" w:styleId="a5">
    <w:name w:val="footer"/>
    <w:basedOn w:val="a"/>
    <w:link w:val="a6"/>
    <w:rsid w:val="001555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555D6"/>
    <w:rPr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1555D6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1555D6"/>
    <w:pPr>
      <w:spacing w:before="100" w:beforeAutospacing="1" w:after="100" w:afterAutospacing="1"/>
    </w:pPr>
    <w:rPr>
      <w:lang w:eastAsia="ru-RU"/>
    </w:rPr>
  </w:style>
  <w:style w:type="character" w:styleId="a8">
    <w:name w:val="Strong"/>
    <w:uiPriority w:val="22"/>
    <w:qFormat/>
    <w:rsid w:val="00155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etec-Soft\Business-engineer%209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IPAC RAS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Ковалев</dc:creator>
  <cp:keywords/>
  <dc:description/>
  <cp:lastModifiedBy>Сергей Ковалев</cp:lastModifiedBy>
  <cp:revision>5</cp:revision>
  <dcterms:created xsi:type="dcterms:W3CDTF">2017-09-24T22:37:00Z</dcterms:created>
  <dcterms:modified xsi:type="dcterms:W3CDTF">2017-10-05T21:49:00Z</dcterms:modified>
</cp:coreProperties>
</file>